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EB" w:rsidRDefault="00CC66EB" w:rsidP="00CC66EB">
      <w:pPr>
        <w:spacing w:before="100" w:beforeAutospacing="1" w:after="100" w:afterAutospacing="1" w:line="630" w:lineRule="atLeast"/>
        <w:rPr>
          <w:rFonts w:ascii="Arial" w:hAnsi="Arial" w:cs="Arial"/>
          <w:b/>
          <w:bCs/>
          <w:color w:val="111111"/>
          <w:sz w:val="36"/>
          <w:szCs w:val="36"/>
        </w:rPr>
      </w:pPr>
      <w:r>
        <w:rPr>
          <w:rFonts w:ascii="Arial" w:hAnsi="Arial" w:cs="Arial"/>
          <w:b/>
          <w:bCs/>
          <w:color w:val="111111"/>
          <w:sz w:val="36"/>
          <w:szCs w:val="36"/>
        </w:rPr>
        <w:t xml:space="preserve">Orientation and achievement </w:t>
      </w:r>
    </w:p>
    <w:p w:rsidR="00CC66EB" w:rsidRDefault="00CC66EB" w:rsidP="00CC66EB">
      <w:pPr>
        <w:spacing w:before="100" w:beforeAutospacing="1" w:line="210" w:lineRule="atLeast"/>
        <w:rPr>
          <w:rFonts w:ascii="Arial" w:hAnsi="Arial" w:cs="Arial"/>
          <w:b/>
          <w:bCs/>
          <w:color w:val="232323"/>
          <w:sz w:val="20"/>
          <w:szCs w:val="20"/>
        </w:rPr>
      </w:pPr>
      <w:r>
        <w:rPr>
          <w:rFonts w:ascii="Arial" w:hAnsi="Arial" w:cs="Arial"/>
          <w:b/>
          <w:bCs/>
          <w:color w:val="232323"/>
          <w:sz w:val="20"/>
          <w:szCs w:val="20"/>
        </w:rPr>
        <w:t>Posted at 12:13 AM on Thursday, Jul. 21, 2011</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There is no correlation between sexual orientation and scientific or artistic achievement. One does not become a finer scientist, musician, painter or poet by virtue of being a homosexual or a heterosexual.</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Hence, phrases such as "gay citizens' achievements" have to be approached very carefully in the context of the law recently passed by Gov. Jerry Brown.</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 xml:space="preserve">If the point of this law is to require a reporting of past events pertaining to homosexuals' lives, then it bears merit, not because it has anything to do with homosexuals, but because it has everything to do with the pursuit of truth -- a cornerstone of western civilization. What happened has already happened. We cannot change it; we can only report it, and should do so completely and accurately. </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However, if this law is used to sexualize the great accomplishments of the past, then it is certainly misdirected. It takes an unhealthy mind to evoke the sexual orientations of great thinkers and creators of the past when describing or enjoying their theories, inventions, poems, novels, paintings, sculptures or symphonies. What is more relevant as a context would be the human condition not the sexual condition.</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Excellence knows no sexual orientation.</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Sasan Rahmatian</w:t>
      </w:r>
    </w:p>
    <w:p w:rsidR="00CC66EB" w:rsidRDefault="00CC66EB" w:rsidP="00CC66EB">
      <w:pPr>
        <w:spacing w:before="100" w:beforeAutospacing="1" w:after="240" w:line="360" w:lineRule="atLeast"/>
        <w:rPr>
          <w:rFonts w:ascii="Arial" w:hAnsi="Arial" w:cs="Arial"/>
          <w:color w:val="111111"/>
        </w:rPr>
      </w:pPr>
      <w:r>
        <w:rPr>
          <w:rFonts w:ascii="Arial" w:hAnsi="Arial" w:cs="Arial"/>
          <w:color w:val="111111"/>
        </w:rPr>
        <w:t xml:space="preserve">Fresno </w:t>
      </w:r>
    </w:p>
    <w:p w:rsidR="00CC66EB" w:rsidRDefault="00CC66EB" w:rsidP="00CC66EB">
      <w:pPr>
        <w:rPr>
          <w:sz w:val="28"/>
          <w:szCs w:val="28"/>
        </w:rPr>
      </w:pPr>
    </w:p>
    <w:p w:rsidR="00CC66EB" w:rsidRDefault="00CC66EB" w:rsidP="00CC66EB">
      <w:pPr>
        <w:rPr>
          <w:sz w:val="28"/>
          <w:szCs w:val="28"/>
        </w:rPr>
      </w:pPr>
    </w:p>
    <w:p w:rsidR="00CC66EB" w:rsidRDefault="00CC66EB" w:rsidP="00CC66EB">
      <w:pPr>
        <w:rPr>
          <w:sz w:val="28"/>
          <w:szCs w:val="28"/>
        </w:rPr>
      </w:pPr>
    </w:p>
    <w:p w:rsidR="00AD5C96" w:rsidRDefault="00AD5C96"/>
    <w:sectPr w:rsidR="00AD5C96" w:rsidSect="00AD5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C66EB"/>
    <w:rsid w:val="0087677F"/>
    <w:rsid w:val="00AD5C96"/>
    <w:rsid w:val="00C84890"/>
    <w:rsid w:val="00CC66EB"/>
    <w:rsid w:val="00FE2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EB"/>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723539">
      <w:bodyDiv w:val="1"/>
      <w:marLeft w:val="0"/>
      <w:marRight w:val="0"/>
      <w:marTop w:val="0"/>
      <w:marBottom w:val="0"/>
      <w:divBdr>
        <w:top w:val="none" w:sz="0" w:space="0" w:color="auto"/>
        <w:left w:val="none" w:sz="0" w:space="0" w:color="auto"/>
        <w:bottom w:val="none" w:sz="0" w:space="0" w:color="auto"/>
        <w:right w:val="none" w:sz="0" w:space="0" w:color="auto"/>
      </w:divBdr>
    </w:div>
    <w:div w:id="1518688367">
      <w:bodyDiv w:val="1"/>
      <w:marLeft w:val="0"/>
      <w:marRight w:val="0"/>
      <w:marTop w:val="0"/>
      <w:marBottom w:val="0"/>
      <w:divBdr>
        <w:top w:val="none" w:sz="0" w:space="0" w:color="auto"/>
        <w:left w:val="none" w:sz="0" w:space="0" w:color="auto"/>
        <w:bottom w:val="none" w:sz="0" w:space="0" w:color="auto"/>
        <w:right w:val="none" w:sz="0" w:space="0" w:color="auto"/>
      </w:divBdr>
    </w:div>
    <w:div w:id="17387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2012-04-29T21:44:00Z</dcterms:created>
  <dcterms:modified xsi:type="dcterms:W3CDTF">2012-04-29T21:45:00Z</dcterms:modified>
</cp:coreProperties>
</file>